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580C5" w14:textId="77777777" w:rsidR="00B62E37" w:rsidRDefault="00B62E37" w:rsidP="00E66935">
      <w:pPr>
        <w:pStyle w:val="Heading3"/>
        <w:rPr>
          <w:b/>
          <w:bCs/>
        </w:rPr>
      </w:pPr>
    </w:p>
    <w:p w14:paraId="63AFE801" w14:textId="13DD14E8" w:rsidR="00E66935" w:rsidRPr="00797AB8" w:rsidRDefault="000D67D2" w:rsidP="00E66935">
      <w:pPr>
        <w:pStyle w:val="Heading3"/>
        <w:rPr>
          <w:b/>
          <w:bCs/>
        </w:rPr>
      </w:pPr>
      <w:r>
        <w:rPr>
          <w:b/>
          <w:bCs/>
        </w:rPr>
        <w:t>Guidance 9</w:t>
      </w:r>
      <w:r w:rsidR="00E66935" w:rsidRPr="00797AB8">
        <w:rPr>
          <w:b/>
          <w:bCs/>
        </w:rPr>
        <w:t>: Recommended data collection fields for due diligence</w:t>
      </w:r>
    </w:p>
    <w:p w14:paraId="6E645F0E" w14:textId="77777777" w:rsidR="00E66935" w:rsidRDefault="00E66935" w:rsidP="00E66935"/>
    <w:p w14:paraId="1B9F7D1F" w14:textId="6B00B9A1" w:rsidR="00E66935" w:rsidRPr="00A620D9" w:rsidRDefault="00E66935" w:rsidP="00E66935">
      <w:pPr>
        <w:pStyle w:val="Caption"/>
        <w:keepNext/>
        <w:rPr>
          <w:sz w:val="24"/>
          <w:szCs w:val="24"/>
        </w:rPr>
      </w:pPr>
      <w:r w:rsidRPr="00A620D9">
        <w:rPr>
          <w:sz w:val="24"/>
          <w:szCs w:val="24"/>
        </w:rPr>
        <w:t>Recommended data inputs at project intake</w:t>
      </w:r>
    </w:p>
    <w:tbl>
      <w:tblPr>
        <w:tblW w:w="892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644"/>
        <w:gridCol w:w="1606"/>
        <w:gridCol w:w="1642"/>
        <w:gridCol w:w="1583"/>
        <w:gridCol w:w="1451"/>
      </w:tblGrid>
      <w:tr w:rsidR="00E66935" w:rsidRPr="00797AB8" w14:paraId="6DA72E95" w14:textId="77777777" w:rsidTr="00DA206D">
        <w:trPr>
          <w:trHeight w:val="584"/>
        </w:trPr>
        <w:tc>
          <w:tcPr>
            <w:tcW w:w="30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8FCA6E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b/>
                <w:bCs/>
                <w:sz w:val="22"/>
                <w:szCs w:val="22"/>
                <w:lang w:val="en-US"/>
              </w:rPr>
              <w:t>Recommended data fields at project intake</w:t>
            </w:r>
          </w:p>
        </w:tc>
        <w:tc>
          <w:tcPr>
            <w:tcW w:w="58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55B255" w14:textId="77777777" w:rsidR="00E66935" w:rsidRPr="00797AB8" w:rsidRDefault="00E66935" w:rsidP="00DA206D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b/>
                <w:bCs/>
                <w:sz w:val="22"/>
                <w:szCs w:val="22"/>
                <w:lang w:val="en-US"/>
              </w:rPr>
              <w:t>Relevance for due diligence</w:t>
            </w:r>
          </w:p>
        </w:tc>
      </w:tr>
      <w:tr w:rsidR="00E66935" w:rsidRPr="00797AB8" w14:paraId="2BBB14B5" w14:textId="77777777" w:rsidTr="00305F93">
        <w:trPr>
          <w:trHeight w:val="584"/>
        </w:trPr>
        <w:tc>
          <w:tcPr>
            <w:tcW w:w="30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B303D0" w14:textId="77777777" w:rsidR="00E66935" w:rsidRPr="00797AB8" w:rsidRDefault="00E66935" w:rsidP="00DA206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24" w:space="0" w:color="FEFFFF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A61BCE" w14:textId="77777777" w:rsidR="00E66935" w:rsidRPr="00797AB8" w:rsidRDefault="00E66935" w:rsidP="00234C0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b/>
                <w:bCs/>
                <w:sz w:val="22"/>
                <w:szCs w:val="22"/>
                <w:lang w:val="en-US"/>
              </w:rPr>
              <w:t>Physical risk</w:t>
            </w:r>
          </w:p>
        </w:tc>
        <w:tc>
          <w:tcPr>
            <w:tcW w:w="1147" w:type="dxa"/>
            <w:tcBorders>
              <w:top w:val="nil"/>
              <w:left w:val="single" w:sz="24" w:space="0" w:color="FEFFFF"/>
              <w:bottom w:val="single" w:sz="4" w:space="0" w:color="auto"/>
              <w:right w:val="single" w:sz="24" w:space="0" w:color="FEFFFF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856E1F" w14:textId="77777777" w:rsidR="00E66935" w:rsidRPr="00797AB8" w:rsidRDefault="00E66935" w:rsidP="00234C0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b/>
                <w:bCs/>
                <w:sz w:val="22"/>
                <w:szCs w:val="22"/>
                <w:lang w:val="en-US"/>
              </w:rPr>
              <w:t>Transition risk</w:t>
            </w:r>
          </w:p>
        </w:tc>
        <w:tc>
          <w:tcPr>
            <w:tcW w:w="1527" w:type="dxa"/>
            <w:tcBorders>
              <w:top w:val="nil"/>
              <w:left w:val="single" w:sz="24" w:space="0" w:color="FEFFFF"/>
              <w:bottom w:val="single" w:sz="4" w:space="0" w:color="auto"/>
              <w:right w:val="single" w:sz="24" w:space="0" w:color="FEFFFF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DE959E" w14:textId="77777777" w:rsidR="00E66935" w:rsidRPr="00797AB8" w:rsidRDefault="00E66935" w:rsidP="00234C0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b/>
                <w:bCs/>
                <w:sz w:val="22"/>
                <w:szCs w:val="22"/>
                <w:lang w:val="en-US"/>
              </w:rPr>
              <w:t>Financed emissions</w:t>
            </w:r>
          </w:p>
        </w:tc>
        <w:tc>
          <w:tcPr>
            <w:tcW w:w="1432" w:type="dxa"/>
            <w:tcBorders>
              <w:top w:val="nil"/>
              <w:left w:val="single" w:sz="24" w:space="0" w:color="FEFFFF"/>
              <w:bottom w:val="single" w:sz="4" w:space="0" w:color="auto"/>
              <w:right w:val="nil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1EC010" w14:textId="77777777" w:rsidR="00E66935" w:rsidRPr="00797AB8" w:rsidRDefault="00E66935" w:rsidP="00234C0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b/>
                <w:bCs/>
                <w:sz w:val="22"/>
                <w:szCs w:val="22"/>
                <w:lang w:val="en-US"/>
              </w:rPr>
              <w:t>Scenario analysis</w:t>
            </w:r>
          </w:p>
        </w:tc>
      </w:tr>
      <w:tr w:rsidR="00E66935" w:rsidRPr="00797AB8" w14:paraId="71F7BAD6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163700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Client name (ID)</w:t>
            </w:r>
          </w:p>
        </w:tc>
        <w:tc>
          <w:tcPr>
            <w:tcW w:w="5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48CD45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sz w:val="22"/>
                <w:szCs w:val="22"/>
                <w:lang w:val="en-US"/>
              </w:rPr>
              <w:t>Used for cross-linking records</w:t>
            </w:r>
          </w:p>
        </w:tc>
      </w:tr>
      <w:tr w:rsidR="00E66935" w:rsidRPr="00797AB8" w14:paraId="60579AF4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C79DBA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Project name (ID)</w:t>
            </w:r>
          </w:p>
        </w:tc>
        <w:tc>
          <w:tcPr>
            <w:tcW w:w="58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FAB752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Theme="majorHAnsi" w:hAnsiTheme="majorHAnsi"/>
                <w:sz w:val="22"/>
                <w:szCs w:val="22"/>
                <w:lang w:val="en-US"/>
              </w:rPr>
              <w:t>Used for cross-linking records</w:t>
            </w:r>
          </w:p>
        </w:tc>
      </w:tr>
      <w:tr w:rsidR="00E66935" w:rsidRPr="00797AB8" w14:paraId="6BF08E66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E07E80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Asset/project location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61B1A5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E8C2CF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865E10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DD33DA4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66935" w:rsidRPr="00797AB8" w14:paraId="6D9434B9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93D1D9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 xml:space="preserve">Asset/project details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E62FCC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C48743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861398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AA8A9C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6935" w:rsidRPr="00797AB8" w14:paraId="1922A644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9B783EE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Sector/economic activity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4D42DD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0AE65C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0343B9B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DF573D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6935" w:rsidRPr="00797AB8" w14:paraId="564F4CE1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1512FC8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Requested loan amount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A2E486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25AC7D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572003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73F373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66935" w:rsidRPr="00797AB8" w14:paraId="23E3D33E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45463B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Purpose of financing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A40DE3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B5B01C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31D233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A59D8ED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E66935" w:rsidRPr="00797AB8" w14:paraId="64F73753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2BAE83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Requested tenor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D2D240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D8A211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FCE1E38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6A4574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6935" w:rsidRPr="00797AB8" w14:paraId="7FECAEC7" w14:textId="77777777" w:rsidTr="00A620D9">
        <w:trPr>
          <w:trHeight w:val="5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B12503A" w14:textId="77777777" w:rsidR="00E66935" w:rsidRPr="00797AB8" w:rsidRDefault="00E66935" w:rsidP="00DA206D">
            <w:pPr>
              <w:ind w:left="283"/>
              <w:rPr>
                <w:rFonts w:asciiTheme="majorHAnsi" w:hAnsiTheme="majorHAnsi"/>
                <w:i/>
                <w:iCs/>
                <w:sz w:val="22"/>
                <w:szCs w:val="22"/>
              </w:rPr>
            </w:pPr>
            <w:r w:rsidRPr="00797AB8">
              <w:rPr>
                <w:rFonts w:asciiTheme="majorHAnsi" w:hAnsiTheme="majorHAnsi"/>
                <w:i/>
                <w:iCs/>
                <w:sz w:val="22"/>
                <w:szCs w:val="22"/>
                <w:lang w:val="en-US"/>
              </w:rPr>
              <w:t>Data quality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9CCE04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981632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F982C1F" w14:textId="77777777" w:rsidR="00E66935" w:rsidRPr="00797AB8" w:rsidRDefault="00E66935" w:rsidP="00A620D9">
            <w:pPr>
              <w:ind w:left="283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E15E55" w14:textId="77777777" w:rsidR="00E66935" w:rsidRPr="00797AB8" w:rsidRDefault="00E66935" w:rsidP="00A620D9">
            <w:pPr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35FA0892" w14:textId="77777777" w:rsidR="00E66935" w:rsidRDefault="00E66935" w:rsidP="00E66935"/>
    <w:p w14:paraId="5427A1AE" w14:textId="77777777" w:rsidR="00E66935" w:rsidRDefault="00E66935" w:rsidP="00E66935"/>
    <w:p w14:paraId="0F72657C" w14:textId="77777777" w:rsidR="00E66935" w:rsidRDefault="00E66935" w:rsidP="00E66935">
      <w:pPr>
        <w:spacing w:line="240" w:lineRule="auto"/>
        <w:rPr>
          <w:i/>
          <w:iCs/>
          <w:color w:val="A4B2A5" w:themeColor="text2"/>
          <w:sz w:val="18"/>
          <w:szCs w:val="18"/>
        </w:rPr>
      </w:pPr>
      <w:r>
        <w:br w:type="page"/>
      </w:r>
    </w:p>
    <w:p w14:paraId="4AC10CCA" w14:textId="77777777" w:rsidR="00901C4C" w:rsidRDefault="00901C4C" w:rsidP="00E66935">
      <w:pPr>
        <w:pStyle w:val="Caption"/>
        <w:keepNext/>
        <w:rPr>
          <w:sz w:val="24"/>
          <w:szCs w:val="24"/>
        </w:rPr>
      </w:pPr>
    </w:p>
    <w:p w14:paraId="2F7411BB" w14:textId="77777777" w:rsidR="00901C4C" w:rsidRPr="00901C4C" w:rsidRDefault="00901C4C" w:rsidP="00901C4C"/>
    <w:p w14:paraId="32ABEE49" w14:textId="5493F23E" w:rsidR="00E66935" w:rsidRPr="00A620D9" w:rsidRDefault="00E66935" w:rsidP="00E66935">
      <w:pPr>
        <w:pStyle w:val="Caption"/>
        <w:keepNext/>
        <w:rPr>
          <w:sz w:val="24"/>
          <w:szCs w:val="24"/>
        </w:rPr>
      </w:pPr>
      <w:r w:rsidRPr="00A620D9">
        <w:rPr>
          <w:sz w:val="24"/>
          <w:szCs w:val="24"/>
        </w:rPr>
        <w:t>Recommended data fields for enhanced due diligence</w:t>
      </w:r>
    </w:p>
    <w:tbl>
      <w:tblPr>
        <w:tblW w:w="907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8"/>
        <w:gridCol w:w="1701"/>
        <w:gridCol w:w="1701"/>
        <w:gridCol w:w="1701"/>
        <w:gridCol w:w="1701"/>
      </w:tblGrid>
      <w:tr w:rsidR="00E66935" w:rsidRPr="00797AB8" w14:paraId="3134CCCE" w14:textId="77777777" w:rsidTr="00DA206D">
        <w:trPr>
          <w:trHeight w:val="508"/>
        </w:trPr>
        <w:tc>
          <w:tcPr>
            <w:tcW w:w="22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E12EC1" w14:textId="7510C793" w:rsidR="00E66935" w:rsidRPr="00797AB8" w:rsidRDefault="00E66935" w:rsidP="00DA206D">
            <w:pPr>
              <w:ind w:left="283"/>
              <w:rPr>
                <w:sz w:val="22"/>
                <w:szCs w:val="22"/>
              </w:rPr>
            </w:pPr>
            <w:r w:rsidRPr="00797AB8">
              <w:rPr>
                <w:b/>
                <w:bCs/>
                <w:sz w:val="22"/>
                <w:szCs w:val="22"/>
                <w:lang w:val="en-US"/>
              </w:rPr>
              <w:t>Recommended data fields during enhanced due diligence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CB597C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b/>
                <w:bCs/>
                <w:sz w:val="22"/>
                <w:szCs w:val="22"/>
                <w:lang w:val="en-US"/>
              </w:rPr>
              <w:t>Relevance for due diligence</w:t>
            </w:r>
          </w:p>
        </w:tc>
      </w:tr>
      <w:tr w:rsidR="00E66935" w:rsidRPr="00797AB8" w14:paraId="38B6EBCB" w14:textId="77777777" w:rsidTr="00305F93">
        <w:trPr>
          <w:trHeight w:val="508"/>
        </w:trPr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A1BDBF" w14:textId="77777777" w:rsidR="00E66935" w:rsidRPr="00797AB8" w:rsidRDefault="00E66935" w:rsidP="00DA206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24" w:space="0" w:color="FEFFFF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F92A18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b/>
                <w:bCs/>
                <w:sz w:val="22"/>
                <w:szCs w:val="22"/>
                <w:lang w:val="en-US"/>
              </w:rPr>
              <w:t>Physical risk</w:t>
            </w:r>
          </w:p>
        </w:tc>
        <w:tc>
          <w:tcPr>
            <w:tcW w:w="1701" w:type="dxa"/>
            <w:tcBorders>
              <w:top w:val="nil"/>
              <w:left w:val="single" w:sz="24" w:space="0" w:color="FEFFFF"/>
              <w:bottom w:val="single" w:sz="4" w:space="0" w:color="auto"/>
              <w:right w:val="single" w:sz="24" w:space="0" w:color="FEFFFF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D0AF2A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b/>
                <w:bCs/>
                <w:sz w:val="22"/>
                <w:szCs w:val="22"/>
                <w:lang w:val="en-US"/>
              </w:rPr>
              <w:t>Transition risk</w:t>
            </w:r>
          </w:p>
        </w:tc>
        <w:tc>
          <w:tcPr>
            <w:tcW w:w="1701" w:type="dxa"/>
            <w:tcBorders>
              <w:top w:val="nil"/>
              <w:left w:val="single" w:sz="24" w:space="0" w:color="FEFFFF"/>
              <w:bottom w:val="single" w:sz="4" w:space="0" w:color="auto"/>
              <w:right w:val="single" w:sz="24" w:space="0" w:color="FEFFFF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DCACEF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b/>
                <w:bCs/>
                <w:sz w:val="22"/>
                <w:szCs w:val="22"/>
                <w:lang w:val="en-US"/>
              </w:rPr>
              <w:t>Financed emissions</w:t>
            </w:r>
          </w:p>
        </w:tc>
        <w:tc>
          <w:tcPr>
            <w:tcW w:w="1701" w:type="dxa"/>
            <w:tcBorders>
              <w:top w:val="nil"/>
              <w:left w:val="single" w:sz="24" w:space="0" w:color="FEFFFF"/>
              <w:bottom w:val="single" w:sz="4" w:space="0" w:color="auto"/>
              <w:right w:val="nil"/>
            </w:tcBorders>
            <w:shd w:val="clear" w:color="auto" w:fill="A4B2A5" w:themeFill="text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E31C07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b/>
                <w:bCs/>
                <w:sz w:val="22"/>
                <w:szCs w:val="22"/>
                <w:lang w:val="en-US"/>
              </w:rPr>
              <w:t>Scenario analysis</w:t>
            </w:r>
          </w:p>
        </w:tc>
      </w:tr>
      <w:tr w:rsidR="00E66935" w:rsidRPr="00797AB8" w14:paraId="7ECEE458" w14:textId="77777777" w:rsidTr="00234C09">
        <w:trPr>
          <w:trHeight w:val="6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80ADE0" w14:textId="77777777" w:rsidR="00E66935" w:rsidRPr="00797AB8" w:rsidRDefault="00E66935" w:rsidP="00DA206D">
            <w:pPr>
              <w:ind w:left="283"/>
              <w:rPr>
                <w:i/>
                <w:iCs/>
                <w:sz w:val="22"/>
                <w:szCs w:val="22"/>
              </w:rPr>
            </w:pPr>
            <w:r w:rsidRPr="00797AB8">
              <w:rPr>
                <w:i/>
                <w:iCs/>
                <w:sz w:val="22"/>
                <w:szCs w:val="22"/>
                <w:lang w:val="en-US"/>
              </w:rPr>
              <w:t>Past climate-related incident history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9B5021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5DCF18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DE7BAC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3B58EB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6935" w:rsidRPr="00797AB8" w14:paraId="0AB38288" w14:textId="77777777" w:rsidTr="00234C09">
        <w:trPr>
          <w:trHeight w:val="6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1AEDEA" w14:textId="6D50BA92" w:rsidR="00E66935" w:rsidRPr="00797AB8" w:rsidRDefault="00E66935" w:rsidP="00DA206D">
            <w:pPr>
              <w:ind w:left="283"/>
              <w:rPr>
                <w:i/>
                <w:iCs/>
                <w:sz w:val="22"/>
                <w:szCs w:val="22"/>
              </w:rPr>
            </w:pPr>
            <w:r w:rsidRPr="00797AB8">
              <w:rPr>
                <w:i/>
                <w:iCs/>
                <w:sz w:val="22"/>
                <w:szCs w:val="22"/>
                <w:lang w:val="en-US"/>
              </w:rPr>
              <w:t xml:space="preserve">Existing adaptation </w:t>
            </w:r>
            <w:r w:rsidR="00625B4B" w:rsidRPr="00797AB8">
              <w:rPr>
                <w:i/>
                <w:iCs/>
                <w:sz w:val="22"/>
                <w:szCs w:val="22"/>
                <w:lang w:val="en-US"/>
              </w:rPr>
              <w:t xml:space="preserve">or </w:t>
            </w:r>
            <w:r w:rsidRPr="00797AB8">
              <w:rPr>
                <w:i/>
                <w:iCs/>
                <w:sz w:val="22"/>
                <w:szCs w:val="22"/>
                <w:lang w:val="en-US"/>
              </w:rPr>
              <w:t>mitigation measures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262411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84275E5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8B1A43E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F68E08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</w:tr>
      <w:tr w:rsidR="00E66935" w:rsidRPr="00797AB8" w14:paraId="2FFC3A5A" w14:textId="77777777" w:rsidTr="00234C09">
        <w:trPr>
          <w:trHeight w:val="6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A342AC" w14:textId="77777777" w:rsidR="00E66935" w:rsidRPr="00797AB8" w:rsidRDefault="00E66935" w:rsidP="00DA206D">
            <w:pPr>
              <w:ind w:left="283"/>
              <w:rPr>
                <w:i/>
                <w:iCs/>
                <w:sz w:val="22"/>
                <w:szCs w:val="22"/>
              </w:rPr>
            </w:pPr>
            <w:r w:rsidRPr="00797AB8">
              <w:rPr>
                <w:i/>
                <w:iCs/>
                <w:sz w:val="22"/>
                <w:szCs w:val="22"/>
                <w:lang w:val="en-US"/>
              </w:rPr>
              <w:t>Sectoral exposure to climate-related policies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9417ADA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12EA23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D44F7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3B8223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6935" w:rsidRPr="00797AB8" w14:paraId="1F22063A" w14:textId="77777777" w:rsidTr="00234C09">
        <w:trPr>
          <w:trHeight w:val="5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576D07" w14:textId="77777777" w:rsidR="00E66935" w:rsidRPr="00797AB8" w:rsidRDefault="00E66935" w:rsidP="00DA206D">
            <w:pPr>
              <w:ind w:left="283"/>
              <w:rPr>
                <w:i/>
                <w:iCs/>
                <w:sz w:val="22"/>
                <w:szCs w:val="22"/>
              </w:rPr>
            </w:pPr>
            <w:r w:rsidRPr="00797AB8">
              <w:rPr>
                <w:i/>
                <w:iCs/>
                <w:sz w:val="22"/>
                <w:szCs w:val="22"/>
                <w:lang w:val="en-US"/>
              </w:rPr>
              <w:t>GHG emissions inventory (if any)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FE99B0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5A96E1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B1A71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123FAF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</w:tr>
      <w:tr w:rsidR="00E66935" w:rsidRPr="00797AB8" w14:paraId="3D869930" w14:textId="77777777" w:rsidTr="00234C09">
        <w:trPr>
          <w:trHeight w:val="5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75596E4" w14:textId="36EB17CD" w:rsidR="00E66935" w:rsidRPr="00797AB8" w:rsidRDefault="00E66935" w:rsidP="00DA206D">
            <w:pPr>
              <w:ind w:left="283"/>
              <w:rPr>
                <w:i/>
                <w:iCs/>
                <w:sz w:val="22"/>
                <w:szCs w:val="22"/>
              </w:rPr>
            </w:pPr>
            <w:r w:rsidRPr="00797AB8">
              <w:rPr>
                <w:i/>
                <w:iCs/>
                <w:sz w:val="22"/>
                <w:szCs w:val="22"/>
                <w:lang w:val="en-US"/>
              </w:rPr>
              <w:t>Client transition plan</w:t>
            </w:r>
            <w:r w:rsidR="00625B4B" w:rsidRPr="00797AB8">
              <w:rPr>
                <w:i/>
                <w:iCs/>
                <w:sz w:val="22"/>
                <w:szCs w:val="22"/>
                <w:lang w:val="en-US"/>
              </w:rPr>
              <w:t xml:space="preserve"> o</w:t>
            </w:r>
            <w:r w:rsidR="00D22A79" w:rsidRPr="00797AB8">
              <w:rPr>
                <w:i/>
                <w:iCs/>
                <w:sz w:val="22"/>
                <w:szCs w:val="22"/>
                <w:lang w:val="en-US"/>
              </w:rPr>
              <w:t>r</w:t>
            </w:r>
            <w:r w:rsidR="00625B4B" w:rsidRPr="00797AB8">
              <w:rPr>
                <w:i/>
                <w:iCs/>
                <w:sz w:val="22"/>
                <w:szCs w:val="22"/>
                <w:lang w:val="en-US"/>
              </w:rPr>
              <w:t xml:space="preserve"> </w:t>
            </w:r>
            <w:r w:rsidRPr="00797AB8">
              <w:rPr>
                <w:i/>
                <w:iCs/>
                <w:sz w:val="22"/>
                <w:szCs w:val="22"/>
                <w:lang w:val="en-US"/>
              </w:rPr>
              <w:t>targets (if any)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8A8F08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39DF674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04A419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181266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</w:tr>
      <w:tr w:rsidR="00E66935" w:rsidRPr="00797AB8" w14:paraId="771B91FC" w14:textId="77777777" w:rsidTr="00234C09">
        <w:trPr>
          <w:trHeight w:val="5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FAFA0E0" w14:textId="77777777" w:rsidR="00E66935" w:rsidRPr="00797AB8" w:rsidRDefault="00E66935" w:rsidP="00DA206D">
            <w:pPr>
              <w:ind w:left="283"/>
              <w:rPr>
                <w:i/>
                <w:iCs/>
                <w:sz w:val="22"/>
                <w:szCs w:val="22"/>
              </w:rPr>
            </w:pPr>
            <w:r w:rsidRPr="00797AB8">
              <w:rPr>
                <w:i/>
                <w:iCs/>
                <w:sz w:val="22"/>
                <w:szCs w:val="22"/>
                <w:lang w:val="en-US"/>
              </w:rPr>
              <w:t>Climate-relevant CAPEX/OPEX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BB946E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3A1EBF" w14:textId="77777777" w:rsidR="00E66935" w:rsidRPr="00797AB8" w:rsidRDefault="00E66935" w:rsidP="00DA206D">
            <w:pPr>
              <w:ind w:left="283"/>
              <w:jc w:val="center"/>
              <w:rPr>
                <w:sz w:val="22"/>
                <w:szCs w:val="22"/>
              </w:rPr>
            </w:pPr>
            <w:r w:rsidRPr="00797AB8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BA569C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8E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99749E" w14:textId="77777777" w:rsidR="00E66935" w:rsidRPr="00797AB8" w:rsidRDefault="00E66935" w:rsidP="00DA206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7BC606A" w14:textId="77777777" w:rsidR="00E66935" w:rsidRDefault="00E66935" w:rsidP="00E66935"/>
    <w:p w14:paraId="66C4A12F" w14:textId="77777777" w:rsidR="009332F8" w:rsidRDefault="009332F8"/>
    <w:sectPr w:rsidR="009332F8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C63E3" w14:textId="77777777" w:rsidR="00E66935" w:rsidRDefault="00E66935" w:rsidP="00E66935">
      <w:pPr>
        <w:spacing w:line="240" w:lineRule="auto"/>
      </w:pPr>
      <w:r>
        <w:separator/>
      </w:r>
    </w:p>
  </w:endnote>
  <w:endnote w:type="continuationSeparator" w:id="0">
    <w:p w14:paraId="73D196EF" w14:textId="77777777" w:rsidR="00E66935" w:rsidRDefault="00E66935" w:rsidP="00E669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CC4E" w14:textId="6BE47D8D" w:rsidR="00E66935" w:rsidRPr="00E66935" w:rsidRDefault="00E66935" w:rsidP="00E66935">
    <w:pPr>
      <w:pStyle w:val="Footer"/>
      <w:spacing w:after="384"/>
      <w:contextualSpacing/>
      <w:rPr>
        <w:sz w:val="18"/>
        <w:szCs w:val="18"/>
      </w:rPr>
    </w:pPr>
    <w:r w:rsidRPr="00A67F1C">
      <w:rPr>
        <w:b/>
        <w:bCs/>
        <w:sz w:val="18"/>
        <w:szCs w:val="18"/>
      </w:rPr>
      <w:t xml:space="preserve">        </w:t>
    </w:r>
    <w:r w:rsidRPr="00A67F1C">
      <w:rPr>
        <w:b/>
        <w:bCs/>
        <w:sz w:val="18"/>
        <w:szCs w:val="18"/>
      </w:rPr>
      <w:tab/>
    </w:r>
    <w:r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  <w:t xml:space="preserve">          </w:t>
    </w:r>
    <w:r>
      <w:rPr>
        <w:b/>
        <w:bCs/>
        <w:sz w:val="18"/>
        <w:szCs w:val="18"/>
      </w:rPr>
      <w:tab/>
    </w:r>
    <w:r w:rsidRPr="00A67F1C">
      <w:rPr>
        <w:sz w:val="18"/>
        <w:szCs w:val="18"/>
      </w:rPr>
      <w:t xml:space="preserve">Page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PAGE  \* Arabic  \* MERGEFORMAT </w:instrText>
    </w:r>
    <w:r w:rsidRPr="00A67F1C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A67F1C">
      <w:rPr>
        <w:b/>
        <w:bCs/>
        <w:sz w:val="18"/>
        <w:szCs w:val="18"/>
      </w:rPr>
      <w:fldChar w:fldCharType="end"/>
    </w:r>
    <w:r w:rsidRPr="00A67F1C">
      <w:rPr>
        <w:sz w:val="18"/>
        <w:szCs w:val="18"/>
      </w:rPr>
      <w:t xml:space="preserve"> of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NUMPAGES  \* Arabic  \* MERGEFORMAT </w:instrText>
    </w:r>
    <w:r w:rsidRPr="00A67F1C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4</w:t>
    </w:r>
    <w:r w:rsidRPr="00A67F1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ECD2D" w14:textId="77777777" w:rsidR="00E66935" w:rsidRDefault="00E66935" w:rsidP="00E66935">
      <w:pPr>
        <w:spacing w:line="240" w:lineRule="auto"/>
      </w:pPr>
      <w:r>
        <w:separator/>
      </w:r>
    </w:p>
  </w:footnote>
  <w:footnote w:type="continuationSeparator" w:id="0">
    <w:p w14:paraId="19FFF7A9" w14:textId="77777777" w:rsidR="00E66935" w:rsidRDefault="00E66935" w:rsidP="00E669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3521" w14:textId="77777777" w:rsidR="00B62E37" w:rsidRDefault="00B62E37">
    <w:pPr>
      <w:pStyle w:val="Header"/>
    </w:pPr>
  </w:p>
  <w:p w14:paraId="55D9DC63" w14:textId="13D81DE9" w:rsidR="00E66935" w:rsidRDefault="00E6693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0AF767" wp14:editId="35E87B00">
          <wp:simplePos x="0" y="0"/>
          <wp:positionH relativeFrom="column">
            <wp:posOffset>0</wp:posOffset>
          </wp:positionH>
          <wp:positionV relativeFrom="paragraph">
            <wp:posOffset>-333144</wp:posOffset>
          </wp:positionV>
          <wp:extent cx="1917989" cy="738000"/>
          <wp:effectExtent l="0" t="0" r="0" b="0"/>
          <wp:wrapNone/>
          <wp:docPr id="46781394" name="Picture 1" descr="A black background with text and a red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1394" name="Picture 1" descr="A black background with text and a red arrow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89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15AF"/>
    <w:multiLevelType w:val="hybridMultilevel"/>
    <w:tmpl w:val="3C5862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4496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35"/>
    <w:rsid w:val="000D67D2"/>
    <w:rsid w:val="00234C09"/>
    <w:rsid w:val="00305F93"/>
    <w:rsid w:val="00377E58"/>
    <w:rsid w:val="00410ED4"/>
    <w:rsid w:val="004D48EA"/>
    <w:rsid w:val="004F5831"/>
    <w:rsid w:val="0055147C"/>
    <w:rsid w:val="00625B4B"/>
    <w:rsid w:val="006A3412"/>
    <w:rsid w:val="00767CFC"/>
    <w:rsid w:val="00797AB8"/>
    <w:rsid w:val="00901C4C"/>
    <w:rsid w:val="009332F8"/>
    <w:rsid w:val="00962ACE"/>
    <w:rsid w:val="009E22BF"/>
    <w:rsid w:val="00A620D9"/>
    <w:rsid w:val="00B62E37"/>
    <w:rsid w:val="00B66F8D"/>
    <w:rsid w:val="00D22A79"/>
    <w:rsid w:val="00E6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FF6D4"/>
  <w15:chartTrackingRefBased/>
  <w15:docId w15:val="{1BEA3454-B8E2-A14D-8926-CD007B550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935"/>
    <w:pPr>
      <w:autoSpaceDN w:val="0"/>
      <w:spacing w:after="0" w:line="312" w:lineRule="auto"/>
      <w:textAlignment w:val="baseline"/>
    </w:pPr>
    <w:rPr>
      <w:rFonts w:ascii="Cambria" w:eastAsia="Georgia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9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69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935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9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935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9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9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9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9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935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6935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66935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935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935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9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9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9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9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9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6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9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69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69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69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9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6935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935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935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935"/>
    <w:rPr>
      <w:b/>
      <w:bCs/>
      <w:smallCaps/>
      <w:color w:val="000000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E66935"/>
    <w:pPr>
      <w:spacing w:after="200" w:line="240" w:lineRule="auto"/>
    </w:pPr>
    <w:rPr>
      <w:i/>
      <w:iCs/>
      <w:color w:val="A4B2A5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693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935"/>
    <w:rPr>
      <w:rFonts w:ascii="Cambria" w:eastAsia="Georgia" w:hAnsi="Cambria" w:cs="Times New Roman"/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693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935"/>
    <w:rPr>
      <w:rFonts w:ascii="Cambria" w:eastAsia="Georgia" w:hAnsi="Cambria" w:cs="Times New Roman"/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625B4B"/>
    <w:pPr>
      <w:spacing w:after="0" w:line="240" w:lineRule="auto"/>
    </w:pPr>
    <w:rPr>
      <w:rFonts w:ascii="Cambria" w:eastAsia="Georgia" w:hAnsi="Cambri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II palette 2022">
      <a:dk1>
        <a:srgbClr val="000000"/>
      </a:dk1>
      <a:lt1>
        <a:srgbClr val="EF7D00"/>
      </a:lt1>
      <a:dk2>
        <a:srgbClr val="A4B2A5"/>
      </a:dk2>
      <a:lt2>
        <a:srgbClr val="FFFFFF"/>
      </a:lt2>
      <a:accent1>
        <a:srgbClr val="000000"/>
      </a:accent1>
      <a:accent2>
        <a:srgbClr val="A4B2A5"/>
      </a:accent2>
      <a:accent3>
        <a:srgbClr val="DB052C"/>
      </a:accent3>
      <a:accent4>
        <a:srgbClr val="EF7D00"/>
      </a:accent4>
      <a:accent5>
        <a:srgbClr val="F3BC00"/>
      </a:accent5>
      <a:accent6>
        <a:srgbClr val="182865"/>
      </a:accent6>
      <a:hlink>
        <a:srgbClr val="EF7D00"/>
      </a:hlink>
      <a:folHlink>
        <a:srgbClr val="EF7D00"/>
      </a:folHlink>
    </a:clrScheme>
    <a:fontScheme name="BII typefaces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C7A8DD8FE7C45B8EC80E9A093EEDE" ma:contentTypeVersion="98" ma:contentTypeDescription="Create a new document." ma:contentTypeScope="" ma:versionID="287701a28589b066d265795bb5362e67">
  <xsd:schema xmlns:xsd="http://www.w3.org/2001/XMLSchema" xmlns:xs="http://www.w3.org/2001/XMLSchema" xmlns:p="http://schemas.microsoft.com/office/2006/metadata/properties" xmlns:ns2="870cb497-4044-4cf2-90cc-f4ae0dbc3665" xmlns:ns3="1931f4e8-2f40-4384-a90e-574fbe220c6b" targetNamespace="http://schemas.microsoft.com/office/2006/metadata/properties" ma:root="true" ma:fieldsID="d292fa4f90af0058307decb71321f787" ns2:_="" ns3:_="">
    <xsd:import namespace="870cb497-4044-4cf2-90cc-f4ae0dbc3665"/>
    <xsd:import namespace="1931f4e8-2f40-4384-a90e-574fbe220c6b"/>
    <xsd:element name="properties">
      <xsd:complexType>
        <xsd:sequence>
          <xsd:element name="documentManagement">
            <xsd:complexType>
              <xsd:all>
                <xsd:element ref="ns2:m84d7c7f63cb451b899bccc83df50b61" minOccurs="0"/>
                <xsd:element ref="ns2:TaxCatchAll" minOccurs="0"/>
                <xsd:element ref="ns2:TaxCatchAllLabel" minOccurs="0"/>
                <xsd:element ref="ns2:e60208c032404629b4d3226b63133635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b497-4044-4cf2-90cc-f4ae0dbc3665" elementFormDefault="qualified">
    <xsd:import namespace="http://schemas.microsoft.com/office/2006/documentManagement/types"/>
    <xsd:import namespace="http://schemas.microsoft.com/office/infopath/2007/PartnerControls"/>
    <xsd:element name="m84d7c7f63cb451b899bccc83df50b61" ma:index="8" nillable="true" ma:taxonomy="true" ma:internalName="m84d7c7f63cb451b899bccc83df50b61" ma:taxonomyFieldName="CDCDocumentType" ma:displayName="Document Type" ma:default="" ma:fieldId="{684d7c7f-63cb-451b-899b-ccc83df50b61}" ma:sspId="a5800705-6cab-460c-b450-fee685b6c533" ma:termSetId="9f4130ef-8c5c-407c-aa7b-8c88a3643d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bfd7f20-e017-4127-9f61-fe49932a1126}" ma:internalName="TaxCatchAll" ma:showField="CatchAllData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bfd7f20-e017-4127-9f61-fe49932a1126}" ma:internalName="TaxCatchAllLabel" ma:readOnly="true" ma:showField="CatchAllDataLabel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0208c032404629b4d3226b63133635" ma:index="12" nillable="true" ma:taxonomy="true" ma:internalName="e60208c032404629b4d3226b63133635" ma:taxonomyFieldName="CDCRelateTo" ma:displayName="Relates To" ma:default="33;#Environmental and Social Responsibility|33ad2915-8861-4337-ac5a-5f7bdfeb2377" ma:fieldId="{e60208c0-3240-4629-b4d3-226b63133635}" ma:taxonomyMulti="true" ma:sspId="a5800705-6cab-460c-b450-fee685b6c533" ma:termSetId="393c547d-ea85-45f5-81e1-f49dc26bf66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f4e8-2f40-4384-a90e-574fbe220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31f4e8-2f40-4384-a90e-574fbe220c6b" xsi:nil="true"/>
    <TaxCatchAll xmlns="870cb497-4044-4cf2-90cc-f4ae0dbc3665">
      <Value>33</Value>
    </TaxCatchAll>
    <e60208c032404629b4d3226b63133635 xmlns="870cb497-4044-4cf2-90cc-f4ae0dbc36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Environmental and Social Responsibility</TermName>
          <TermId xmlns="http://schemas.microsoft.com/office/infopath/2007/PartnerControls">33ad2915-8861-4337-ac5a-5f7bdfeb2377</TermId>
        </TermInfo>
      </Terms>
    </e60208c032404629b4d3226b63133635>
    <m84d7c7f63cb451b899bccc83df50b61 xmlns="870cb497-4044-4cf2-90cc-f4ae0dbc3665">
      <Terms xmlns="http://schemas.microsoft.com/office/infopath/2007/PartnerControls"/>
    </m84d7c7f63cb451b899bccc83df50b61>
  </documentManagement>
</p:properties>
</file>

<file path=customXml/item4.xml><?xml version="1.0" encoding="utf-8"?>
<?mso-contentType ?>
<SharedContentType xmlns="Microsoft.SharePoint.Taxonomy.ContentTypeSync" SourceId="a5800705-6cab-460c-b450-fee685b6c533" ContentTypeId="0x0101" PreviousValue="false"/>
</file>

<file path=customXml/itemProps1.xml><?xml version="1.0" encoding="utf-8"?>
<ds:datastoreItem xmlns:ds="http://schemas.openxmlformats.org/officeDocument/2006/customXml" ds:itemID="{A58F4DBE-697F-4FA4-82F6-F08CC1A73D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cb497-4044-4cf2-90cc-f4ae0dbc3665"/>
    <ds:schemaRef ds:uri="1931f4e8-2f40-4384-a90e-574fbe220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2BB8A7-3D1F-40B5-AF4C-B7EF8927E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F7B09-A9C7-486E-A714-0541044C1AE6}">
  <ds:schemaRefs>
    <ds:schemaRef ds:uri="1931f4e8-2f40-4384-a90e-574fbe220c6b"/>
    <ds:schemaRef ds:uri="http://purl.org/dc/terms/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870cb497-4044-4cf2-90cc-f4ae0dbc3665"/>
  </ds:schemaRefs>
</ds:datastoreItem>
</file>

<file path=customXml/itemProps4.xml><?xml version="1.0" encoding="utf-8"?>
<ds:datastoreItem xmlns:ds="http://schemas.openxmlformats.org/officeDocument/2006/customXml" ds:itemID="{1D35E735-1B04-4885-BFB6-73A8C3E5007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182</Words>
  <Characters>845</Characters>
  <Application>Microsoft Office Word</Application>
  <DocSecurity>0</DocSecurity>
  <Lines>52</Lines>
  <Paragraphs>28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Srivatsav</dc:creator>
  <cp:keywords/>
  <dc:description/>
  <cp:lastModifiedBy>James Egan</cp:lastModifiedBy>
  <cp:revision>19</cp:revision>
  <dcterms:created xsi:type="dcterms:W3CDTF">2025-08-24T12:30:00Z</dcterms:created>
  <dcterms:modified xsi:type="dcterms:W3CDTF">2025-12-02T16:50:00Z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0x0101007FFC7A8DD8FE7C45B8EC80E9A093EEDE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DCRelateTo">
    <vt:lpwstr>33;#Environmental and Social Responsibility|33ad2915-8861-4337-ac5a-5f7bdfeb2377</vt:lpwstr>
  </property>
  <property fmtid="{D5CDD505-2E9C-101B-9397-08002B2CF9AE}" pid="6" name="CDCDocumentType">
    <vt:lpwstr/>
  </property>
</Properties>
</file>